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93" w:rsidRPr="00222693" w:rsidRDefault="000041F6" w:rsidP="000041F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22693"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041F6" w:rsidRPr="00222693" w:rsidRDefault="0087270D" w:rsidP="000041F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60574">
        <w:rPr>
          <w:rFonts w:ascii="Times New Roman" w:hAnsi="Times New Roman"/>
          <w:b/>
          <w:sz w:val="24"/>
          <w:szCs w:val="24"/>
        </w:rPr>
        <w:t xml:space="preserve">бщеразвивающего вида </w:t>
      </w:r>
      <w:r w:rsidR="000041F6" w:rsidRPr="00222693">
        <w:rPr>
          <w:rFonts w:ascii="Times New Roman" w:hAnsi="Times New Roman"/>
          <w:b/>
          <w:sz w:val="24"/>
          <w:szCs w:val="24"/>
        </w:rPr>
        <w:t xml:space="preserve">детский сад № </w:t>
      </w:r>
      <w:r w:rsidR="00E60574">
        <w:rPr>
          <w:rFonts w:ascii="Times New Roman" w:hAnsi="Times New Roman"/>
          <w:b/>
          <w:sz w:val="24"/>
          <w:szCs w:val="24"/>
        </w:rPr>
        <w:t>1</w:t>
      </w:r>
      <w:r w:rsidR="00CC7834" w:rsidRPr="00222693">
        <w:rPr>
          <w:rFonts w:ascii="Times New Roman" w:hAnsi="Times New Roman"/>
          <w:b/>
          <w:sz w:val="24"/>
          <w:szCs w:val="24"/>
        </w:rPr>
        <w:t>0</w:t>
      </w:r>
      <w:r w:rsidR="000041F6" w:rsidRPr="00222693">
        <w:rPr>
          <w:rFonts w:ascii="Times New Roman" w:hAnsi="Times New Roman"/>
          <w:b/>
          <w:sz w:val="24"/>
          <w:szCs w:val="24"/>
        </w:rPr>
        <w:t xml:space="preserve"> «</w:t>
      </w:r>
      <w:r w:rsidR="00E60574">
        <w:rPr>
          <w:rFonts w:ascii="Times New Roman" w:hAnsi="Times New Roman"/>
          <w:b/>
          <w:sz w:val="24"/>
          <w:szCs w:val="24"/>
        </w:rPr>
        <w:t>Вишенка</w:t>
      </w:r>
      <w:r w:rsidR="000041F6" w:rsidRPr="00222693">
        <w:rPr>
          <w:rFonts w:ascii="Times New Roman" w:hAnsi="Times New Roman"/>
          <w:b/>
          <w:sz w:val="24"/>
          <w:szCs w:val="24"/>
        </w:rPr>
        <w:t xml:space="preserve">» </w:t>
      </w:r>
    </w:p>
    <w:p w:rsidR="000041F6" w:rsidRPr="00222693" w:rsidRDefault="000041F6" w:rsidP="000041F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22693">
        <w:rPr>
          <w:rFonts w:ascii="Times New Roman" w:hAnsi="Times New Roman"/>
          <w:b/>
          <w:sz w:val="24"/>
          <w:szCs w:val="24"/>
        </w:rPr>
        <w:t>муниципального образования город Новороссийск</w:t>
      </w:r>
    </w:p>
    <w:p w:rsidR="00CF0285" w:rsidRPr="00222693" w:rsidRDefault="00CF0285" w:rsidP="000041F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F0285" w:rsidRDefault="00CF0285" w:rsidP="000041F6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F0285" w:rsidRPr="00CF0285" w:rsidRDefault="00CF0285" w:rsidP="000041F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41F6" w:rsidRPr="00CF0285" w:rsidRDefault="00023099" w:rsidP="000041F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Отчет </w:t>
      </w:r>
      <w:r w:rsidR="00E60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МАДОУ общеразвивающего вида детского сада №1</w:t>
      </w:r>
      <w:r w:rsidR="00CF02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</w:p>
    <w:p w:rsidR="00201E1E" w:rsidRPr="00CF0285" w:rsidRDefault="00D43CC7" w:rsidP="00201E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02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041F6" w:rsidRPr="00CF02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самообследования</w:t>
      </w:r>
      <w:r w:rsidR="00201E1E" w:rsidRPr="00CF02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230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 </w:t>
      </w:r>
      <w:r w:rsidR="00201E1E" w:rsidRPr="00CF02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E60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 – 2020</w:t>
      </w:r>
      <w:r w:rsidR="002712E6" w:rsidRPr="00CF02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уч.</w:t>
      </w:r>
      <w:r w:rsidR="000230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01E1E" w:rsidRPr="00CF02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="000230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041F6" w:rsidRPr="000041F6" w:rsidRDefault="000041F6" w:rsidP="000041F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824"/>
        <w:gridCol w:w="1548"/>
        <w:gridCol w:w="1394"/>
      </w:tblGrid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78075C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D43CC7" w:rsidRPr="00E658E6" w:rsidRDefault="00D43CC7" w:rsidP="00E65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4" w:type="dxa"/>
            <w:shd w:val="clear" w:color="auto" w:fill="auto"/>
          </w:tcPr>
          <w:p w:rsidR="00D43CC7" w:rsidRPr="00880B92" w:rsidRDefault="00880B92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4" w:type="dxa"/>
            <w:shd w:val="clear" w:color="auto" w:fill="auto"/>
          </w:tcPr>
          <w:p w:rsidR="00D43CC7" w:rsidRPr="00880B92" w:rsidRDefault="00880B92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4" w:type="dxa"/>
            <w:shd w:val="clear" w:color="auto" w:fill="auto"/>
          </w:tcPr>
          <w:p w:rsidR="00D43CC7" w:rsidRPr="00880B92" w:rsidRDefault="00880B92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4" w:type="dxa"/>
            <w:shd w:val="clear" w:color="auto" w:fill="auto"/>
          </w:tcPr>
          <w:p w:rsidR="00D43CC7" w:rsidRPr="00880B92" w:rsidRDefault="00664C98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4" w:type="dxa"/>
            <w:shd w:val="clear" w:color="auto" w:fill="auto"/>
          </w:tcPr>
          <w:p w:rsidR="00D43CC7" w:rsidRPr="00880B92" w:rsidRDefault="0078075C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4" w:type="dxa"/>
            <w:shd w:val="clear" w:color="auto" w:fill="auto"/>
          </w:tcPr>
          <w:p w:rsidR="00D43CC7" w:rsidRPr="00880B92" w:rsidRDefault="00880B92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4" w:type="dxa"/>
            <w:shd w:val="clear" w:color="auto" w:fill="auto"/>
          </w:tcPr>
          <w:p w:rsidR="00D43CC7" w:rsidRPr="00880B92" w:rsidRDefault="00880B92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E7313" w:rsidRDefault="005A2FFA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2712E6"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/9</w:t>
            </w:r>
            <w:r w:rsidR="00EE7313"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C2EF0"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E7313" w:rsidRDefault="005A2FFA" w:rsidP="0010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4C2EF0"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2712E6"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E7313"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C2EF0"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E7313" w:rsidRDefault="0078075C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E7313" w:rsidRDefault="0078075C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0574" w:rsidRDefault="00E60574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E60574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E60574" w:rsidP="0010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E7313" w:rsidRDefault="00313FDD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394" w:type="dxa"/>
            <w:shd w:val="clear" w:color="auto" w:fill="auto"/>
          </w:tcPr>
          <w:p w:rsidR="00D43CC7" w:rsidRPr="00EE7313" w:rsidRDefault="0078075C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EE7313" w:rsidRPr="00EE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E60574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E60574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14/44</w:t>
            </w:r>
            <w:r w:rsidR="0078075C"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664C98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15/47</w:t>
            </w:r>
            <w:r w:rsidR="0078075C"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664C98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17/53</w:t>
            </w:r>
            <w:r w:rsidR="0078075C"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664C98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17/53</w:t>
            </w:r>
            <w:r w:rsidR="0078075C"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E60574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11/34</w:t>
            </w:r>
            <w:r w:rsidR="0078075C"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222693" w:rsidRDefault="00E60574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 3</w:t>
            </w:r>
            <w:r w:rsidR="00CC7834" w:rsidRPr="00222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222693" w:rsidRDefault="00E60574" w:rsidP="00CC7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C2EF0" w:rsidRPr="00222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</w:t>
            </w:r>
            <w:r w:rsidR="0078075C" w:rsidRPr="00222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664C98" w:rsidP="00CC7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9/28</w:t>
            </w:r>
            <w:r w:rsidR="00313FDD" w:rsidRPr="0066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0574" w:rsidRDefault="00664C98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6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 28</w:t>
            </w:r>
            <w:r w:rsidR="0078075C" w:rsidRPr="0066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0574" w:rsidRDefault="00664C98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6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 0</w:t>
            </w:r>
            <w:r w:rsidR="0078075C" w:rsidRPr="0066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0574" w:rsidRDefault="004A04A1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A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DF7BAC" w:rsidRPr="004A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4A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</w:t>
            </w:r>
            <w:r w:rsidR="0078075C" w:rsidRPr="004A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0574" w:rsidRDefault="004A04A1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A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 3</w:t>
            </w:r>
            <w:r w:rsidR="0078075C" w:rsidRPr="004A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E60574" w:rsidP="00CC7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DF7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C7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78075C"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E60574" w:rsidP="00CC7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DF7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C7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78075C"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313FDD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«</w:t>
            </w:r>
            <w:r w:rsidR="00D43CC7"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</w:t>
            </w:r>
            <w:r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гогический работник/воспитанник»</w:t>
            </w:r>
            <w:r w:rsidR="00D43CC7"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дошкольной образовательной организации</w:t>
            </w:r>
          </w:p>
        </w:tc>
        <w:tc>
          <w:tcPr>
            <w:tcW w:w="1548" w:type="dxa"/>
            <w:shd w:val="clear" w:color="auto" w:fill="auto"/>
          </w:tcPr>
          <w:p w:rsidR="00D43CC7" w:rsidRPr="007A62EB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1394" w:type="dxa"/>
            <w:shd w:val="clear" w:color="auto" w:fill="auto"/>
          </w:tcPr>
          <w:p w:rsidR="00D43CC7" w:rsidRPr="007A62EB" w:rsidRDefault="00E60574" w:rsidP="00CC7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DF7BAC" w:rsidRPr="007A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7A62EB" w:rsidRPr="007A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D43CC7" w:rsidRPr="00E658E6" w:rsidRDefault="00D43CC7" w:rsidP="00E65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313FDD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313FDD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313FDD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313FDD" w:rsidP="00E65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313FDD" w:rsidP="00E65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313FDD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824" w:type="dxa"/>
            <w:shd w:val="clear" w:color="auto" w:fill="auto"/>
          </w:tcPr>
          <w:p w:rsidR="00D43CC7" w:rsidRPr="00D43C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48" w:type="dxa"/>
            <w:shd w:val="clear" w:color="auto" w:fill="auto"/>
          </w:tcPr>
          <w:p w:rsidR="00D43CC7" w:rsidRPr="00D43CC7" w:rsidRDefault="00313FDD" w:rsidP="00E65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4" w:type="dxa"/>
            <w:shd w:val="clear" w:color="auto" w:fill="auto"/>
          </w:tcPr>
          <w:p w:rsidR="00D43CC7" w:rsidRPr="00E658E6" w:rsidRDefault="00E60574" w:rsidP="00E65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4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48" w:type="dxa"/>
            <w:shd w:val="clear" w:color="auto" w:fill="auto"/>
          </w:tcPr>
          <w:p w:rsidR="00D43CC7" w:rsidRPr="009A6EC7" w:rsidRDefault="00D43CC7" w:rsidP="00E65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D43CC7" w:rsidRPr="009A6EC7" w:rsidRDefault="00D43CC7" w:rsidP="00E65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24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8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394" w:type="dxa"/>
            <w:shd w:val="clear" w:color="auto" w:fill="auto"/>
          </w:tcPr>
          <w:p w:rsidR="00D43CC7" w:rsidRPr="009A6EC7" w:rsidRDefault="0078308A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938,1/2,3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24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8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394" w:type="dxa"/>
            <w:shd w:val="clear" w:color="auto" w:fill="auto"/>
          </w:tcPr>
          <w:p w:rsidR="00D43CC7" w:rsidRPr="009A6EC7" w:rsidRDefault="009A6E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281,2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24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48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4" w:type="dxa"/>
            <w:shd w:val="clear" w:color="auto" w:fill="auto"/>
          </w:tcPr>
          <w:p w:rsidR="00D43CC7" w:rsidRPr="009A6EC7" w:rsidRDefault="00313FDD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24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48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4" w:type="dxa"/>
            <w:shd w:val="clear" w:color="auto" w:fill="auto"/>
          </w:tcPr>
          <w:p w:rsidR="00D43CC7" w:rsidRPr="009A6EC7" w:rsidRDefault="00313FDD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C7" w:rsidRPr="00E658E6" w:rsidTr="00DB4E1B">
        <w:tc>
          <w:tcPr>
            <w:tcW w:w="831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24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8" w:type="dxa"/>
            <w:shd w:val="clear" w:color="auto" w:fill="auto"/>
          </w:tcPr>
          <w:p w:rsidR="00D43CC7" w:rsidRPr="009A6EC7" w:rsidRDefault="00D43CC7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4" w:type="dxa"/>
            <w:shd w:val="clear" w:color="auto" w:fill="auto"/>
          </w:tcPr>
          <w:p w:rsidR="00D43CC7" w:rsidRPr="009A6EC7" w:rsidRDefault="00313FDD" w:rsidP="00E6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D43CC7" w:rsidRDefault="00D43CC7" w:rsidP="000041F6">
      <w:pPr>
        <w:rPr>
          <w:rFonts w:ascii="Times New Roman" w:hAnsi="Times New Roman"/>
          <w:sz w:val="24"/>
          <w:szCs w:val="24"/>
        </w:rPr>
      </w:pPr>
    </w:p>
    <w:p w:rsidR="00CF0285" w:rsidRDefault="00CF0285" w:rsidP="000041F6">
      <w:pPr>
        <w:rPr>
          <w:rFonts w:ascii="Times New Roman" w:hAnsi="Times New Roman"/>
          <w:sz w:val="24"/>
          <w:szCs w:val="24"/>
        </w:rPr>
      </w:pPr>
    </w:p>
    <w:p w:rsidR="00CF0285" w:rsidRDefault="00CF0285" w:rsidP="000041F6">
      <w:pPr>
        <w:rPr>
          <w:rFonts w:ascii="Times New Roman" w:hAnsi="Times New Roman"/>
          <w:sz w:val="24"/>
          <w:szCs w:val="24"/>
        </w:rPr>
      </w:pPr>
    </w:p>
    <w:p w:rsidR="0011053A" w:rsidRDefault="0011053A" w:rsidP="00CF0285">
      <w:pPr>
        <w:pStyle w:val="70"/>
        <w:shd w:val="clear" w:color="auto" w:fill="auto"/>
        <w:spacing w:before="0" w:line="320" w:lineRule="exact"/>
        <w:ind w:left="300"/>
        <w:rPr>
          <w:sz w:val="28"/>
          <w:szCs w:val="28"/>
        </w:rPr>
      </w:pPr>
    </w:p>
    <w:p w:rsidR="00CF0285" w:rsidRDefault="00CF0285" w:rsidP="00CF0285">
      <w:pPr>
        <w:pStyle w:val="70"/>
        <w:shd w:val="clear" w:color="auto" w:fill="auto"/>
        <w:spacing w:before="0" w:line="320" w:lineRule="exact"/>
        <w:ind w:left="300"/>
        <w:rPr>
          <w:sz w:val="28"/>
          <w:szCs w:val="28"/>
        </w:rPr>
      </w:pPr>
      <w:r w:rsidRPr="00CF0285">
        <w:rPr>
          <w:sz w:val="28"/>
          <w:szCs w:val="28"/>
        </w:rPr>
        <w:t>Перечень параметров, подлежащих оценке, при проведении независимой оценки качества условий оказания услуг образовательными организациями, характеризующие комфортность условий предоставления</w:t>
      </w:r>
      <w:r>
        <w:rPr>
          <w:sz w:val="28"/>
          <w:szCs w:val="28"/>
        </w:rPr>
        <w:t xml:space="preserve"> </w:t>
      </w:r>
      <w:r w:rsidRPr="00CF0285">
        <w:rPr>
          <w:sz w:val="28"/>
          <w:szCs w:val="28"/>
        </w:rPr>
        <w:t>образовательных услуг</w:t>
      </w:r>
    </w:p>
    <w:p w:rsidR="0011053A" w:rsidRPr="00CF0285" w:rsidRDefault="0011053A" w:rsidP="00CF0285">
      <w:pPr>
        <w:pStyle w:val="70"/>
        <w:shd w:val="clear" w:color="auto" w:fill="auto"/>
        <w:spacing w:before="0" w:line="320" w:lineRule="exact"/>
        <w:ind w:left="300"/>
        <w:rPr>
          <w:sz w:val="28"/>
          <w:szCs w:val="28"/>
        </w:rPr>
      </w:pPr>
    </w:p>
    <w:p w:rsidR="00CF0285" w:rsidRPr="00CF0285" w:rsidRDefault="00CF0285" w:rsidP="00CF0285">
      <w:pPr>
        <w:pStyle w:val="70"/>
        <w:shd w:val="clear" w:color="auto" w:fill="auto"/>
        <w:spacing w:before="0" w:line="320" w:lineRule="exact"/>
        <w:ind w:left="300"/>
        <w:rPr>
          <w:sz w:val="24"/>
          <w:szCs w:val="24"/>
        </w:rPr>
      </w:pPr>
    </w:p>
    <w:tbl>
      <w:tblPr>
        <w:tblW w:w="98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224"/>
        <w:gridCol w:w="1728"/>
        <w:gridCol w:w="1253"/>
      </w:tblGrid>
      <w:tr w:rsidR="00CF0285" w:rsidRPr="00CF0285" w:rsidTr="00CF0285">
        <w:trPr>
          <w:trHeight w:hRule="exact" w:val="69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CF0285" w:rsidRDefault="00CF0285" w:rsidP="00CF0285">
            <w:pPr>
              <w:pStyle w:val="2"/>
              <w:shd w:val="clear" w:color="auto" w:fill="auto"/>
              <w:spacing w:before="0" w:after="60" w:line="240" w:lineRule="exact"/>
              <w:ind w:left="180"/>
              <w:rPr>
                <w:sz w:val="24"/>
                <w:szCs w:val="24"/>
              </w:rPr>
            </w:pPr>
            <w:r w:rsidRPr="00CF0285">
              <w:rPr>
                <w:sz w:val="24"/>
                <w:szCs w:val="24"/>
              </w:rPr>
              <w:t>№</w:t>
            </w:r>
          </w:p>
          <w:p w:rsidR="00CF0285" w:rsidRPr="00CF0285" w:rsidRDefault="00CF0285" w:rsidP="00CF0285">
            <w:pPr>
              <w:pStyle w:val="2"/>
              <w:shd w:val="clear" w:color="auto" w:fill="auto"/>
              <w:spacing w:before="60" w:after="0" w:line="250" w:lineRule="exact"/>
              <w:ind w:left="180"/>
              <w:rPr>
                <w:sz w:val="24"/>
                <w:szCs w:val="24"/>
              </w:rPr>
            </w:pPr>
            <w:r w:rsidRPr="00CF0285">
              <w:rPr>
                <w:rStyle w:val="125pt0pt"/>
                <w:sz w:val="24"/>
                <w:szCs w:val="24"/>
              </w:rPr>
              <w:t>п/п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CF0285" w:rsidRDefault="00CF0285" w:rsidP="00CF0285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CF0285">
              <w:rPr>
                <w:rStyle w:val="125pt0pt"/>
                <w:sz w:val="24"/>
                <w:szCs w:val="24"/>
              </w:rPr>
              <w:t>Позиция оценивания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CF0285" w:rsidRDefault="00CF0285" w:rsidP="00CF0285">
            <w:pPr>
              <w:pStyle w:val="2"/>
              <w:shd w:val="clear" w:color="auto" w:fill="auto"/>
              <w:spacing w:before="0" w:after="120" w:line="250" w:lineRule="exact"/>
              <w:jc w:val="center"/>
              <w:rPr>
                <w:sz w:val="24"/>
                <w:szCs w:val="24"/>
              </w:rPr>
            </w:pPr>
            <w:r w:rsidRPr="00CF0285">
              <w:rPr>
                <w:rStyle w:val="125pt0pt"/>
                <w:sz w:val="24"/>
                <w:szCs w:val="24"/>
              </w:rPr>
              <w:t>Единица</w:t>
            </w:r>
          </w:p>
          <w:p w:rsidR="00CF0285" w:rsidRPr="00CF0285" w:rsidRDefault="00CF0285" w:rsidP="00CF0285">
            <w:pPr>
              <w:pStyle w:val="2"/>
              <w:shd w:val="clear" w:color="auto" w:fill="auto"/>
              <w:spacing w:before="120" w:after="0" w:line="250" w:lineRule="exact"/>
              <w:jc w:val="center"/>
              <w:rPr>
                <w:sz w:val="24"/>
                <w:szCs w:val="24"/>
              </w:rPr>
            </w:pPr>
            <w:r w:rsidRPr="00CF0285">
              <w:rPr>
                <w:rStyle w:val="125pt0pt"/>
                <w:sz w:val="24"/>
                <w:szCs w:val="24"/>
              </w:rPr>
              <w:t>измерения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CF0285" w:rsidRDefault="00CF0285" w:rsidP="00CF0285">
            <w:pPr>
              <w:pStyle w:val="2"/>
              <w:shd w:val="clear" w:color="auto" w:fill="auto"/>
              <w:spacing w:before="0" w:after="0" w:line="250" w:lineRule="exact"/>
              <w:ind w:left="160"/>
              <w:rPr>
                <w:sz w:val="24"/>
                <w:szCs w:val="24"/>
              </w:rPr>
            </w:pPr>
            <w:r w:rsidRPr="00CF0285">
              <w:rPr>
                <w:rStyle w:val="125pt0pt"/>
                <w:sz w:val="24"/>
                <w:szCs w:val="24"/>
              </w:rPr>
              <w:t>Оценка</w:t>
            </w:r>
          </w:p>
        </w:tc>
      </w:tr>
      <w:tr w:rsidR="00CF0285" w:rsidRPr="00CF0285" w:rsidTr="00CF0285">
        <w:trPr>
          <w:trHeight w:hRule="exact" w:val="972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CF0285" w:rsidRDefault="00CF0285" w:rsidP="00CF0285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CF0285">
              <w:rPr>
                <w:sz w:val="24"/>
                <w:szCs w:val="24"/>
              </w:rPr>
              <w:t>Обеспечение в образовательной организации комфортных условий предоставления услуг.</w:t>
            </w:r>
          </w:p>
          <w:p w:rsidR="00CF0285" w:rsidRPr="00CF0285" w:rsidRDefault="00CF0285" w:rsidP="00CF028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688"/>
              </w:tabs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CF0285">
              <w:rPr>
                <w:sz w:val="24"/>
                <w:szCs w:val="24"/>
              </w:rPr>
              <w:t>Наличие комфортных условий для предоставления услуг</w:t>
            </w:r>
          </w:p>
        </w:tc>
      </w:tr>
      <w:tr w:rsidR="00CF0285" w:rsidRPr="0011053A" w:rsidTr="00CF0285">
        <w:trPr>
          <w:trHeight w:hRule="exact" w:val="9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440" w:lineRule="exact"/>
              <w:ind w:left="260"/>
              <w:rPr>
                <w:sz w:val="24"/>
                <w:szCs w:val="24"/>
              </w:rPr>
            </w:pPr>
            <w:r w:rsidRPr="0011053A">
              <w:rPr>
                <w:rStyle w:val="CordiaUPC20pt0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11053A">
              <w:rPr>
                <w:rStyle w:val="CordiaUPC22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да/нет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11053A" w:rsidRDefault="0011053A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11053A" w:rsidTr="00CF0285">
        <w:trPr>
          <w:trHeight w:hRule="exact" w:val="6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ind w:left="260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да/нет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11053A" w:rsidRDefault="0011053A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11053A" w:rsidTr="0011053A">
        <w:trPr>
          <w:trHeight w:hRule="exact" w:val="5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ind w:left="260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Доступность питьевой воды</w:t>
            </w:r>
          </w:p>
          <w:p w:rsidR="0011053A" w:rsidRDefault="0011053A" w:rsidP="00CF0285">
            <w:pPr>
              <w:pStyle w:val="2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</w:p>
          <w:p w:rsidR="0011053A" w:rsidRDefault="0011053A" w:rsidP="00CF0285">
            <w:pPr>
              <w:pStyle w:val="2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</w:p>
          <w:p w:rsidR="0011053A" w:rsidRDefault="0011053A" w:rsidP="00CF0285">
            <w:pPr>
              <w:pStyle w:val="2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</w:p>
          <w:p w:rsidR="0011053A" w:rsidRPr="0011053A" w:rsidRDefault="0011053A" w:rsidP="00CF0285">
            <w:pPr>
              <w:pStyle w:val="2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да/нет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11053A" w:rsidRDefault="0011053A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11053A" w:rsidTr="00CF0285">
        <w:trPr>
          <w:trHeight w:hRule="exact" w:val="97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50" w:lineRule="exact"/>
              <w:ind w:left="260"/>
              <w:rPr>
                <w:sz w:val="24"/>
                <w:szCs w:val="24"/>
              </w:rPr>
            </w:pPr>
            <w:r w:rsidRPr="0011053A">
              <w:rPr>
                <w:rStyle w:val="125pt"/>
                <w:sz w:val="24"/>
                <w:szCs w:val="24"/>
              </w:rPr>
              <w:t>4.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Наличие и доступность санитарно-гигиенических помещений (чистота помещений, наличие мыла, туалетной бумаги и пр.)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да/нет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11053A" w:rsidRDefault="00CF0285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53A" w:rsidRPr="0011053A" w:rsidRDefault="0011053A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11053A" w:rsidTr="00CF0285">
        <w:trPr>
          <w:trHeight w:hRule="exact" w:val="6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ind w:left="260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5.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Санитарное состояние помещений образовательной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да/нет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53A" w:rsidRPr="0011053A" w:rsidRDefault="0011053A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3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1053A" w:rsidRPr="0011053A" w:rsidRDefault="0011053A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285" w:rsidRPr="0011053A" w:rsidRDefault="0011053A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11053A" w:rsidTr="0011053A">
        <w:trPr>
          <w:trHeight w:hRule="exact" w:val="1774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24" w:lineRule="exact"/>
              <w:jc w:val="both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2.2. Наличие возможности развития творческих спос</w:t>
            </w:r>
            <w:r w:rsidR="0011053A">
              <w:rPr>
                <w:sz w:val="24"/>
                <w:szCs w:val="24"/>
              </w:rPr>
              <w:t>обностей и интересов воспитанников</w:t>
            </w:r>
            <w:r w:rsidRPr="0011053A">
              <w:rPr>
                <w:sz w:val="24"/>
                <w:szCs w:val="24"/>
              </w:rPr>
              <w:t>.</w:t>
            </w:r>
          </w:p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24" w:lineRule="exact"/>
              <w:jc w:val="both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 xml:space="preserve">2.2.1. Наличие возможности развития творческих способностей и </w:t>
            </w:r>
            <w:r w:rsidR="0011053A">
              <w:rPr>
                <w:sz w:val="24"/>
                <w:szCs w:val="24"/>
              </w:rPr>
              <w:t>интересов воспитанников</w:t>
            </w:r>
            <w:r w:rsidRPr="0011053A">
              <w:rPr>
                <w:sz w:val="24"/>
                <w:szCs w:val="24"/>
              </w:rPr>
              <w:t>, включая их участие в конку</w:t>
            </w:r>
            <w:r w:rsidR="0011053A">
              <w:rPr>
                <w:sz w:val="24"/>
                <w:szCs w:val="24"/>
              </w:rPr>
              <w:t>рсах</w:t>
            </w:r>
            <w:r w:rsidRPr="0011053A">
              <w:rPr>
                <w:sz w:val="24"/>
                <w:szCs w:val="24"/>
              </w:rPr>
              <w:t xml:space="preserve">, выставках, смотрах, физкультурных мероприятиях, спортивных мероприятиях, в том числе в официальных </w:t>
            </w:r>
            <w:r w:rsidRPr="0011053A">
              <w:rPr>
                <w:rStyle w:val="125pt"/>
                <w:sz w:val="24"/>
                <w:szCs w:val="24"/>
              </w:rPr>
              <w:t>спортивных мероприятиях, и других массовых мероприятиях.</w:t>
            </w:r>
          </w:p>
        </w:tc>
      </w:tr>
      <w:tr w:rsidR="00CF0285" w:rsidRPr="0011053A" w:rsidTr="00CF0285">
        <w:trPr>
          <w:trHeight w:hRule="exact" w:val="9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440" w:lineRule="exact"/>
              <w:ind w:left="260"/>
              <w:rPr>
                <w:sz w:val="24"/>
                <w:szCs w:val="24"/>
              </w:rPr>
            </w:pPr>
            <w:r w:rsidRPr="0011053A">
              <w:rPr>
                <w:rStyle w:val="CordiaUPC20pt0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11053A">
              <w:rPr>
                <w:rStyle w:val="CordiaUPC22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31" w:lineRule="exact"/>
              <w:jc w:val="both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Наличие кружков, спортивных секций, творческих коллективов, научных обществ, клубов и других объединений.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да/нет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11053A" w:rsidRDefault="00CF0285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53A" w:rsidRPr="0011053A" w:rsidRDefault="0011053A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11053A" w:rsidTr="0011053A">
        <w:trPr>
          <w:trHeight w:hRule="exact" w:val="4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ind w:left="260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11053A" w:rsidP="0011053A">
            <w:pPr>
              <w:pStyle w:val="2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 xml:space="preserve">Участие воспитанников </w:t>
            </w:r>
            <w:r w:rsidR="00CF0285" w:rsidRPr="0011053A">
              <w:rPr>
                <w:sz w:val="24"/>
                <w:szCs w:val="24"/>
              </w:rPr>
              <w:t xml:space="preserve"> в различных смотрах, конкурсах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да/нет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7A62EB" w:rsidRDefault="0011053A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11053A" w:rsidTr="00CF0285">
        <w:trPr>
          <w:trHeight w:hRule="exact" w:val="6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11053A" w:rsidP="00CF0285">
            <w:pPr>
              <w:pStyle w:val="2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общее количество воспитанников</w:t>
            </w:r>
            <w:r w:rsidR="00CF0285" w:rsidRPr="0011053A">
              <w:rPr>
                <w:sz w:val="24"/>
                <w:szCs w:val="24"/>
              </w:rPr>
              <w:t xml:space="preserve"> в образовательной организации;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количество</w:t>
            </w:r>
          </w:p>
          <w:p w:rsidR="00CF0285" w:rsidRPr="0011053A" w:rsidRDefault="00CF0285" w:rsidP="00CF0285">
            <w:pPr>
              <w:pStyle w:val="2"/>
              <w:shd w:val="clear" w:color="auto" w:fill="auto"/>
              <w:spacing w:before="12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7A62EB" w:rsidRDefault="007A62EB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EB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</w:tr>
      <w:tr w:rsidR="0011053A" w:rsidRPr="0011053A" w:rsidTr="0011053A">
        <w:trPr>
          <w:trHeight w:val="6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53A" w:rsidRPr="0011053A" w:rsidRDefault="0011053A" w:rsidP="00CF0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53A" w:rsidRPr="0011053A" w:rsidRDefault="0011053A" w:rsidP="0011053A">
            <w:pPr>
              <w:pStyle w:val="2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 xml:space="preserve">Доля  воспитанников (от общего количества </w:t>
            </w:r>
            <w:r w:rsidRPr="0011053A">
              <w:rPr>
                <w:rStyle w:val="1"/>
                <w:color w:val="auto"/>
              </w:rPr>
              <w:t>), принявших участие в различных смотрах, конкурсах.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53A" w:rsidRPr="0011053A" w:rsidRDefault="0011053A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sz w:val="24"/>
                <w:szCs w:val="24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53A" w:rsidRPr="007A62EB" w:rsidRDefault="00F667C3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CF0285" w:rsidRPr="0011053A" w:rsidTr="00CF0285">
        <w:trPr>
          <w:trHeight w:hRule="exact" w:val="5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rPr>
                <w:rFonts w:ascii="Times New Roman" w:hAnsi="Times New Roman"/>
                <w:sz w:val="24"/>
                <w:szCs w:val="24"/>
              </w:rPr>
            </w:pPr>
            <w:r w:rsidRPr="0011053A">
              <w:rPr>
                <w:rStyle w:val="1"/>
                <w:rFonts w:eastAsia="Calibri"/>
                <w:color w:val="auto"/>
                <w:spacing w:val="0"/>
              </w:rPr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rStyle w:val="1"/>
                <w:color w:val="auto"/>
              </w:rPr>
              <w:t xml:space="preserve">Наличие победителей </w:t>
            </w:r>
            <w:r w:rsidR="0011053A" w:rsidRPr="0011053A">
              <w:rPr>
                <w:rStyle w:val="1"/>
                <w:color w:val="auto"/>
              </w:rPr>
              <w:t xml:space="preserve">в смотрах, конкурсах </w:t>
            </w:r>
            <w:r w:rsidRPr="0011053A">
              <w:rPr>
                <w:rStyle w:val="1"/>
                <w:color w:val="auto"/>
              </w:rPr>
              <w:t xml:space="preserve"> различного уровня: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rStyle w:val="1"/>
                <w:color w:val="auto"/>
              </w:rPr>
              <w:t>да/нет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7A62EB" w:rsidRDefault="0011053A" w:rsidP="0011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11053A" w:rsidTr="00CF0285">
        <w:trPr>
          <w:trHeight w:hRule="exact" w:val="4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rStyle w:val="1"/>
                <w:color w:val="auto"/>
              </w:rPr>
              <w:t>региональный уровень;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rStyle w:val="1"/>
                <w:color w:val="auto"/>
              </w:rPr>
              <w:t>количество</w:t>
            </w:r>
          </w:p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rStyle w:val="1"/>
                <w:color w:val="auto"/>
              </w:rPr>
              <w:t>победителей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E60574" w:rsidRDefault="006D2421" w:rsidP="0011053A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D2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0285" w:rsidRPr="0011053A" w:rsidTr="00CF0285">
        <w:trPr>
          <w:trHeight w:hRule="exact" w:val="5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rStyle w:val="1"/>
                <w:color w:val="auto"/>
              </w:rPr>
              <w:t>федеральный уровень;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rStyle w:val="1"/>
                <w:color w:val="auto"/>
              </w:rPr>
              <w:t>количество</w:t>
            </w:r>
          </w:p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rStyle w:val="1"/>
                <w:color w:val="auto"/>
              </w:rPr>
              <w:t>победителей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E60574" w:rsidRDefault="008656AB" w:rsidP="00CF02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D242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60574" w:rsidRPr="006D24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67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0285" w:rsidRPr="0011053A" w:rsidTr="00CF0285">
        <w:trPr>
          <w:trHeight w:hRule="exact" w:val="58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rStyle w:val="1"/>
                <w:color w:val="auto"/>
              </w:rPr>
              <w:t>международный уровень.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rStyle w:val="1"/>
                <w:color w:val="auto"/>
              </w:rPr>
              <w:t>количество</w:t>
            </w:r>
          </w:p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1053A">
              <w:rPr>
                <w:rStyle w:val="1"/>
                <w:color w:val="auto"/>
              </w:rPr>
              <w:t>победителей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E60574" w:rsidRDefault="00E60574" w:rsidP="00CF02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D242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667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1053A" w:rsidRPr="0011053A" w:rsidRDefault="0011053A" w:rsidP="00CF0285">
      <w:pPr>
        <w:pStyle w:val="70"/>
        <w:shd w:val="clear" w:color="auto" w:fill="auto"/>
        <w:spacing w:before="0" w:line="317" w:lineRule="exact"/>
        <w:ind w:left="220"/>
        <w:rPr>
          <w:sz w:val="28"/>
          <w:szCs w:val="28"/>
        </w:rPr>
      </w:pPr>
    </w:p>
    <w:p w:rsidR="0011053A" w:rsidRDefault="0011053A" w:rsidP="00CF0285">
      <w:pPr>
        <w:pStyle w:val="70"/>
        <w:shd w:val="clear" w:color="auto" w:fill="auto"/>
        <w:spacing w:before="0" w:line="317" w:lineRule="exact"/>
        <w:ind w:left="220"/>
        <w:rPr>
          <w:sz w:val="28"/>
          <w:szCs w:val="28"/>
        </w:rPr>
      </w:pPr>
    </w:p>
    <w:p w:rsidR="0011053A" w:rsidRDefault="0011053A" w:rsidP="00CF0285">
      <w:pPr>
        <w:pStyle w:val="70"/>
        <w:shd w:val="clear" w:color="auto" w:fill="auto"/>
        <w:spacing w:before="0" w:line="317" w:lineRule="exact"/>
        <w:ind w:left="220"/>
        <w:rPr>
          <w:sz w:val="28"/>
          <w:szCs w:val="28"/>
        </w:rPr>
      </w:pPr>
    </w:p>
    <w:p w:rsidR="0011053A" w:rsidRDefault="0011053A" w:rsidP="00CF0285">
      <w:pPr>
        <w:pStyle w:val="70"/>
        <w:shd w:val="clear" w:color="auto" w:fill="auto"/>
        <w:spacing w:before="0" w:line="317" w:lineRule="exact"/>
        <w:ind w:left="220"/>
        <w:rPr>
          <w:sz w:val="28"/>
          <w:szCs w:val="28"/>
        </w:rPr>
      </w:pPr>
    </w:p>
    <w:p w:rsidR="0011053A" w:rsidRDefault="0011053A" w:rsidP="00CF0285">
      <w:pPr>
        <w:pStyle w:val="70"/>
        <w:shd w:val="clear" w:color="auto" w:fill="auto"/>
        <w:spacing w:before="0" w:line="317" w:lineRule="exact"/>
        <w:ind w:left="220"/>
        <w:rPr>
          <w:sz w:val="28"/>
          <w:szCs w:val="28"/>
        </w:rPr>
      </w:pPr>
    </w:p>
    <w:p w:rsidR="00CF0285" w:rsidRPr="0011053A" w:rsidRDefault="00CF0285" w:rsidP="00CF0285">
      <w:pPr>
        <w:pStyle w:val="70"/>
        <w:shd w:val="clear" w:color="auto" w:fill="auto"/>
        <w:spacing w:before="0" w:line="317" w:lineRule="exact"/>
        <w:ind w:left="220"/>
        <w:rPr>
          <w:sz w:val="28"/>
          <w:szCs w:val="28"/>
        </w:rPr>
      </w:pPr>
      <w:r w:rsidRPr="0011053A">
        <w:rPr>
          <w:sz w:val="28"/>
          <w:szCs w:val="28"/>
        </w:rPr>
        <w:t>Перечень параметров, подлежащих оценке, при проведении независимой оценки качества условий оказания услуг образовательными организациями, характеризующие доступность образовательных услуг для инвалидов</w:t>
      </w:r>
    </w:p>
    <w:p w:rsidR="00CF0285" w:rsidRPr="0011053A" w:rsidRDefault="00CF0285" w:rsidP="00CF0285">
      <w:pPr>
        <w:pStyle w:val="70"/>
        <w:shd w:val="clear" w:color="auto" w:fill="auto"/>
        <w:spacing w:before="0" w:line="317" w:lineRule="exact"/>
        <w:ind w:left="220"/>
      </w:pPr>
    </w:p>
    <w:tbl>
      <w:tblPr>
        <w:tblW w:w="98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115"/>
        <w:gridCol w:w="6208"/>
        <w:gridCol w:w="7"/>
        <w:gridCol w:w="1720"/>
        <w:gridCol w:w="7"/>
        <w:gridCol w:w="1242"/>
        <w:gridCol w:w="21"/>
      </w:tblGrid>
      <w:tr w:rsidR="00CF0285" w:rsidRPr="0011053A" w:rsidTr="00CF0285">
        <w:trPr>
          <w:trHeight w:hRule="exact" w:val="6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120" w:line="240" w:lineRule="exact"/>
              <w:ind w:left="140"/>
            </w:pPr>
            <w:r w:rsidRPr="0011053A">
              <w:rPr>
                <w:rStyle w:val="1"/>
              </w:rPr>
              <w:t>№</w:t>
            </w:r>
          </w:p>
          <w:p w:rsidR="00CF0285" w:rsidRPr="0011053A" w:rsidRDefault="00CF0285" w:rsidP="00CF0285">
            <w:pPr>
              <w:pStyle w:val="2"/>
              <w:shd w:val="clear" w:color="auto" w:fill="auto"/>
              <w:spacing w:before="120" w:after="0" w:line="250" w:lineRule="exact"/>
              <w:ind w:left="140"/>
            </w:pPr>
            <w:r w:rsidRPr="0011053A">
              <w:rPr>
                <w:rStyle w:val="125pt0pt"/>
              </w:rPr>
              <w:t>п/п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11053A">
              <w:rPr>
                <w:rStyle w:val="125pt0pt"/>
              </w:rPr>
              <w:t>Позиция оценивания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120" w:line="250" w:lineRule="exact"/>
              <w:jc w:val="center"/>
            </w:pPr>
            <w:r w:rsidRPr="0011053A">
              <w:rPr>
                <w:rStyle w:val="125pt0pt"/>
              </w:rPr>
              <w:t>Единица</w:t>
            </w:r>
          </w:p>
          <w:p w:rsidR="00CF0285" w:rsidRPr="0011053A" w:rsidRDefault="00CF0285" w:rsidP="00CF0285">
            <w:pPr>
              <w:pStyle w:val="2"/>
              <w:shd w:val="clear" w:color="auto" w:fill="auto"/>
              <w:spacing w:before="120" w:after="0" w:line="250" w:lineRule="exact"/>
              <w:jc w:val="center"/>
            </w:pPr>
            <w:r w:rsidRPr="0011053A">
              <w:rPr>
                <w:rStyle w:val="125pt0pt"/>
              </w:rPr>
              <w:t>измерения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50" w:lineRule="exact"/>
              <w:ind w:left="120"/>
            </w:pPr>
            <w:r w:rsidRPr="0011053A">
              <w:rPr>
                <w:rStyle w:val="125pt0pt"/>
              </w:rPr>
              <w:t>Оценка</w:t>
            </w:r>
          </w:p>
        </w:tc>
      </w:tr>
      <w:tr w:rsidR="00CF0285" w:rsidRPr="0011053A" w:rsidTr="00CF0285">
        <w:trPr>
          <w:trHeight w:hRule="exact" w:val="1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17" w:lineRule="exact"/>
              <w:ind w:left="140"/>
            </w:pPr>
            <w:r w:rsidRPr="0011053A">
              <w:rPr>
                <w:rStyle w:val="125pt"/>
              </w:rPr>
              <w:t>ЗЛ.</w:t>
            </w:r>
          </w:p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17" w:lineRule="exact"/>
              <w:ind w:left="140"/>
            </w:pPr>
            <w:r w:rsidRPr="0011053A">
              <w:rPr>
                <w:rStyle w:val="1"/>
              </w:rPr>
              <w:t>ней</w:t>
            </w:r>
          </w:p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17" w:lineRule="exact"/>
              <w:ind w:left="140"/>
            </w:pPr>
            <w:r w:rsidRPr="0011053A">
              <w:rPr>
                <w:rStyle w:val="125pt"/>
              </w:rPr>
              <w:t>ЗЛ.</w:t>
            </w:r>
          </w:p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17" w:lineRule="exact"/>
              <w:ind w:left="140"/>
            </w:pPr>
            <w:r w:rsidRPr="0011053A">
              <w:rPr>
                <w:rStyle w:val="1"/>
              </w:rPr>
              <w:t>ней</w:t>
            </w:r>
          </w:p>
        </w:tc>
        <w:tc>
          <w:tcPr>
            <w:tcW w:w="932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17" w:lineRule="exact"/>
              <w:jc w:val="both"/>
            </w:pPr>
            <w:r w:rsidRPr="0011053A">
              <w:rPr>
                <w:rStyle w:val="1"/>
              </w:rPr>
              <w:t>Оборудование помещений образовательной организации и прилегающей к территории с учётом доступности для инвалидов.</w:t>
            </w:r>
          </w:p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17" w:lineRule="exact"/>
              <w:jc w:val="both"/>
            </w:pPr>
            <w:r w:rsidRPr="0011053A">
              <w:rPr>
                <w:rStyle w:val="1"/>
              </w:rPr>
              <w:t>1. Наличие в помещениях образовательной организации и на прилегающей к территории:</w:t>
            </w:r>
          </w:p>
        </w:tc>
      </w:tr>
      <w:tr w:rsidR="00CF0285" w:rsidRPr="0011053A" w:rsidTr="00CF0285">
        <w:trPr>
          <w:trHeight w:hRule="exact" w:val="6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331" w:lineRule="exact"/>
              <w:jc w:val="both"/>
            </w:pPr>
            <w:r w:rsidRPr="0011053A">
              <w:rPr>
                <w:rStyle w:val="1"/>
              </w:rPr>
              <w:t>оборудованных входных групп пандусами (подъёмными платформами);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11053A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</w:pPr>
            <w:r w:rsidRPr="0011053A">
              <w:rPr>
                <w:rStyle w:val="1"/>
              </w:rPr>
              <w:t>да/нет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Default="00CF0285" w:rsidP="00F8096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11053A" w:rsidRPr="0011053A" w:rsidRDefault="0011053A" w:rsidP="00F80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Tr="00CF0285">
        <w:trPr>
          <w:trHeight w:hRule="exact" w:val="6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выделенных стоянок для автотранспортных средств инвалидов;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да/нет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53A" w:rsidRPr="0011053A" w:rsidRDefault="003A2E6C" w:rsidP="00F80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Tr="00CF0285">
        <w:trPr>
          <w:trHeight w:hRule="exact" w:val="6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302" w:lineRule="exact"/>
              <w:jc w:val="both"/>
            </w:pPr>
            <w:r>
              <w:rPr>
                <w:rStyle w:val="1"/>
              </w:rPr>
              <w:t>адаптированных лифтов, поручней, расширенных дверных проёмов;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да/нет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A46433" w:rsidRDefault="00CF0285" w:rsidP="00F8096F">
            <w:pPr>
              <w:jc w:val="center"/>
              <w:rPr>
                <w:sz w:val="10"/>
                <w:szCs w:val="10"/>
                <w:highlight w:val="yellow"/>
              </w:rPr>
            </w:pPr>
          </w:p>
          <w:p w:rsidR="00F8096F" w:rsidRPr="00A46433" w:rsidRDefault="003A2E6C" w:rsidP="00F8096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2E6C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F0285" w:rsidTr="00CF0285">
        <w:trPr>
          <w:trHeight w:hRule="exact" w:val="3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1"/>
              </w:rPr>
              <w:t>специальных кресел-колясок;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да/нет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A46433" w:rsidRDefault="00F8096F" w:rsidP="00F8096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2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F0285" w:rsidTr="00CF0285">
        <w:trPr>
          <w:trHeight w:hRule="exact" w:val="9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специально оборудованных санитарно- гигиенических помещений в организации социальной сферы.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да/нет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A46433" w:rsidRDefault="00CF0285" w:rsidP="00F8096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8096F" w:rsidRPr="00A46433" w:rsidRDefault="00F8096F" w:rsidP="00F8096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AA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F0285" w:rsidTr="00CF0285">
        <w:trPr>
          <w:trHeight w:hRule="exact" w:val="1289"/>
        </w:trPr>
        <w:tc>
          <w:tcPr>
            <w:tcW w:w="98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3.2. Обеспечение в образовательной организации условий доступности, инвалидам получать образовательные услуги наравне с другими.</w:t>
            </w:r>
          </w:p>
          <w:p w:rsidR="00CF0285" w:rsidRDefault="00CF0285" w:rsidP="00CF0285">
            <w:pPr>
              <w:pStyle w:val="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другими.</w:t>
            </w:r>
          </w:p>
        </w:tc>
      </w:tr>
      <w:tr w:rsidR="00CF0285" w:rsidRPr="00A46433" w:rsidTr="00CF0285">
        <w:trPr>
          <w:trHeight w:hRule="exact" w:val="6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1"/>
              </w:rPr>
              <w:t>1.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331" w:lineRule="exact"/>
              <w:jc w:val="both"/>
            </w:pPr>
            <w:r>
              <w:rPr>
                <w:rStyle w:val="1"/>
              </w:rPr>
              <w:t>Дублирование для инвалидов по слуху и зрению звуковой и зрительной информации.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да/нет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A46433" w:rsidRDefault="00F8096F" w:rsidP="0054079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AA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A46433" w:rsidTr="00CF0285">
        <w:trPr>
          <w:trHeight w:hRule="exact" w:val="1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1"/>
              </w:rPr>
              <w:t>2.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0pt"/>
              </w:rPr>
              <w:t>Дублирование надписей, знаков и иной текстовой</w:t>
            </w:r>
          </w:p>
          <w:p w:rsidR="00CF0285" w:rsidRDefault="00CF0285" w:rsidP="00CF0285">
            <w:pPr>
              <w:pStyle w:val="2"/>
              <w:shd w:val="clear" w:color="auto" w:fill="auto"/>
              <w:spacing w:before="60" w:after="0"/>
              <w:jc w:val="both"/>
            </w:pPr>
            <w:r>
              <w:rPr>
                <w:rStyle w:val="125pt"/>
              </w:rPr>
              <w:t xml:space="preserve">и графической информации знаками, </w:t>
            </w:r>
            <w:r>
              <w:rPr>
                <w:rStyle w:val="1"/>
              </w:rPr>
              <w:t>выполненными рельефно-точечным шрифтом Брайля.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да/нет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A46433" w:rsidRDefault="00F8096F" w:rsidP="0054079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AA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A46433" w:rsidTr="00CF0285">
        <w:trPr>
          <w:trHeight w:hRule="exact" w:val="9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1"/>
              </w:rPr>
              <w:t>3.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328" w:lineRule="exact"/>
              <w:jc w:val="both"/>
            </w:pPr>
            <w:r>
              <w:rPr>
                <w:rStyle w:val="1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да/нет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A46433" w:rsidRDefault="00F8096F" w:rsidP="0054079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AA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F0285" w:rsidRPr="00A46433" w:rsidTr="00CF0285">
        <w:trPr>
          <w:trHeight w:hRule="exact" w:val="9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50" w:lineRule="exact"/>
              <w:jc w:val="right"/>
            </w:pPr>
            <w:r>
              <w:rPr>
                <w:rStyle w:val="125pt"/>
              </w:rPr>
              <w:t>4.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/>
              <w:jc w:val="both"/>
            </w:pPr>
            <w:r>
              <w:rPr>
                <w:rStyle w:val="1"/>
              </w:rPr>
              <w:t>Наличие альтернативной версии официального сайта образовательной организации в сети "Интернет" для инвалидов по зрению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да/нет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A46433" w:rsidRDefault="00F8096F" w:rsidP="0054079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5AA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A46433" w:rsidTr="00CF0285">
        <w:trPr>
          <w:trHeight w:hRule="exact" w:val="6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50" w:lineRule="exact"/>
              <w:jc w:val="right"/>
            </w:pPr>
            <w:r>
              <w:rPr>
                <w:rStyle w:val="125pt"/>
              </w:rPr>
              <w:t>5.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Помощь, оказываемая работниками организации социальной сферы, прошедшими необходимое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285" w:rsidRPr="004D5AA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</w:pPr>
            <w:r w:rsidRPr="004D5AA5">
              <w:rPr>
                <w:rStyle w:val="1"/>
              </w:rPr>
              <w:t>да/нет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4D5AA5" w:rsidRDefault="004D5AA5" w:rsidP="00540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F0285" w:rsidRPr="00A46433" w:rsidTr="00F8096F">
        <w:trPr>
          <w:gridAfter w:val="1"/>
          <w:wAfter w:w="21" w:type="dxa"/>
          <w:trHeight w:hRule="exact" w:val="746"/>
        </w:trPr>
        <w:tc>
          <w:tcPr>
            <w:tcW w:w="6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6208" w:type="dxa"/>
            <w:tcBorders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обучение (инструктирование) по сопровождению инвалидов в помещениях организации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A46433" w:rsidRDefault="00CF0285" w:rsidP="0054079A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CF0285" w:rsidRPr="00A46433" w:rsidTr="00CF0285">
        <w:trPr>
          <w:gridAfter w:val="1"/>
          <w:wAfter w:w="21" w:type="dxa"/>
          <w:trHeight w:hRule="exact" w:val="986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ind w:left="380"/>
            </w:pPr>
            <w:r>
              <w:rPr>
                <w:rStyle w:val="1"/>
              </w:rPr>
              <w:t>6.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85" w:rsidRDefault="00CF0285" w:rsidP="00CF0285">
            <w:pPr>
              <w:pStyle w:val="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"/>
              </w:rPr>
              <w:t>да/нет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285" w:rsidRPr="00A46433" w:rsidRDefault="00F8096F" w:rsidP="0054079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D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CF0285" w:rsidRPr="00CF0285" w:rsidRDefault="00CF0285" w:rsidP="000041F6">
      <w:pPr>
        <w:rPr>
          <w:rFonts w:ascii="Times New Roman" w:hAnsi="Times New Roman"/>
          <w:sz w:val="24"/>
          <w:szCs w:val="24"/>
        </w:rPr>
      </w:pPr>
    </w:p>
    <w:sectPr w:rsidR="00CF0285" w:rsidRPr="00CF0285" w:rsidSect="00F8096F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C8" w:rsidRDefault="008838C8">
      <w:pPr>
        <w:spacing w:after="0" w:line="240" w:lineRule="auto"/>
      </w:pPr>
      <w:r>
        <w:separator/>
      </w:r>
    </w:p>
  </w:endnote>
  <w:endnote w:type="continuationSeparator" w:id="0">
    <w:p w:rsidR="008838C8" w:rsidRDefault="0088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C8" w:rsidRDefault="008838C8">
      <w:pPr>
        <w:spacing w:after="0" w:line="240" w:lineRule="auto"/>
      </w:pPr>
      <w:r>
        <w:separator/>
      </w:r>
    </w:p>
  </w:footnote>
  <w:footnote w:type="continuationSeparator" w:id="0">
    <w:p w:rsidR="008838C8" w:rsidRDefault="0088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043"/>
    <w:multiLevelType w:val="multilevel"/>
    <w:tmpl w:val="CB949AF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BA5967"/>
    <w:multiLevelType w:val="multilevel"/>
    <w:tmpl w:val="E88CD2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7"/>
    <w:rsid w:val="000041F6"/>
    <w:rsid w:val="00023099"/>
    <w:rsid w:val="000803DA"/>
    <w:rsid w:val="000B7FA9"/>
    <w:rsid w:val="000D30BD"/>
    <w:rsid w:val="001026E5"/>
    <w:rsid w:val="0011053A"/>
    <w:rsid w:val="0019196B"/>
    <w:rsid w:val="00201AAC"/>
    <w:rsid w:val="00201E1E"/>
    <w:rsid w:val="00222693"/>
    <w:rsid w:val="0023653B"/>
    <w:rsid w:val="002712E6"/>
    <w:rsid w:val="002A1A48"/>
    <w:rsid w:val="00313FDD"/>
    <w:rsid w:val="003A2E6C"/>
    <w:rsid w:val="003E3483"/>
    <w:rsid w:val="00415DB3"/>
    <w:rsid w:val="004A04A1"/>
    <w:rsid w:val="004C2EF0"/>
    <w:rsid w:val="004D5AA5"/>
    <w:rsid w:val="0054079A"/>
    <w:rsid w:val="00550BB7"/>
    <w:rsid w:val="005A2FFA"/>
    <w:rsid w:val="00664C98"/>
    <w:rsid w:val="006D2421"/>
    <w:rsid w:val="0078075C"/>
    <w:rsid w:val="0078308A"/>
    <w:rsid w:val="00784782"/>
    <w:rsid w:val="007A62EB"/>
    <w:rsid w:val="008656AB"/>
    <w:rsid w:val="0087270D"/>
    <w:rsid w:val="00880B92"/>
    <w:rsid w:val="008838C8"/>
    <w:rsid w:val="009820FB"/>
    <w:rsid w:val="009A6EC7"/>
    <w:rsid w:val="00A46433"/>
    <w:rsid w:val="00B95DE9"/>
    <w:rsid w:val="00CC7834"/>
    <w:rsid w:val="00CF0285"/>
    <w:rsid w:val="00D43CC7"/>
    <w:rsid w:val="00D72F0F"/>
    <w:rsid w:val="00DB4E1B"/>
    <w:rsid w:val="00DF7BAC"/>
    <w:rsid w:val="00E20763"/>
    <w:rsid w:val="00E26F8F"/>
    <w:rsid w:val="00E60574"/>
    <w:rsid w:val="00E658E6"/>
    <w:rsid w:val="00EE7313"/>
    <w:rsid w:val="00F667C3"/>
    <w:rsid w:val="00F66BC5"/>
    <w:rsid w:val="00F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12FC5-8753-446A-9D14-E916C476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CF0285"/>
    <w:rPr>
      <w:rFonts w:ascii="Times New Roman" w:eastAsia="Times New Roman" w:hAnsi="Times New Roman"/>
      <w:b/>
      <w:bCs/>
      <w:spacing w:val="3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F0285"/>
    <w:pPr>
      <w:widowControl w:val="0"/>
      <w:shd w:val="clear" w:color="auto" w:fill="FFFFFF"/>
      <w:spacing w:before="720" w:after="0" w:line="324" w:lineRule="exact"/>
      <w:jc w:val="center"/>
    </w:pPr>
    <w:rPr>
      <w:rFonts w:ascii="Times New Roman" w:eastAsia="Times New Roman" w:hAnsi="Times New Roman"/>
      <w:b/>
      <w:bCs/>
      <w:spacing w:val="3"/>
      <w:sz w:val="25"/>
      <w:szCs w:val="25"/>
      <w:lang w:eastAsia="ru-RU"/>
    </w:rPr>
  </w:style>
  <w:style w:type="character" w:customStyle="1" w:styleId="a4">
    <w:name w:val="Основной текст_"/>
    <w:basedOn w:val="a0"/>
    <w:link w:val="2"/>
    <w:rsid w:val="00CF0285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125pt0pt">
    <w:name w:val="Основной текст + 12;5 pt;Полужирный;Интервал 0 pt"/>
    <w:basedOn w:val="a4"/>
    <w:rsid w:val="00CF0285"/>
    <w:rPr>
      <w:rFonts w:ascii="Times New Roman" w:eastAsia="Times New Roman" w:hAnsi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rdiaUPC20pt0pt">
    <w:name w:val="Основной текст + CordiaUPC;20 pt;Полужирный;Интервал 0 pt"/>
    <w:basedOn w:val="a4"/>
    <w:rsid w:val="00CF0285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character" w:customStyle="1" w:styleId="CordiaUPC22pt0pt">
    <w:name w:val="Основной текст + CordiaUPC;22 pt;Интервал 0 pt"/>
    <w:basedOn w:val="a4"/>
    <w:rsid w:val="00CF0285"/>
    <w:rPr>
      <w:rFonts w:ascii="CordiaUPC" w:eastAsia="CordiaUPC" w:hAnsi="CordiaUPC" w:cs="CordiaUPC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125pt">
    <w:name w:val="Основной текст + 12;5 pt"/>
    <w:basedOn w:val="a4"/>
    <w:rsid w:val="00CF0285"/>
    <w:rPr>
      <w:rFonts w:ascii="Times New Roman" w:eastAsia="Times New Roman" w:hAnsi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CF0285"/>
    <w:pPr>
      <w:widowControl w:val="0"/>
      <w:shd w:val="clear" w:color="auto" w:fill="FFFFFF"/>
      <w:spacing w:before="840" w:after="600" w:line="320" w:lineRule="exact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character" w:customStyle="1" w:styleId="1">
    <w:name w:val="Основной текст1"/>
    <w:basedOn w:val="a4"/>
    <w:rsid w:val="00CF0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4"/>
    <w:rsid w:val="00CF0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Детсад 10</cp:lastModifiedBy>
  <cp:revision>4</cp:revision>
  <cp:lastPrinted>2019-04-01T15:02:00Z</cp:lastPrinted>
  <dcterms:created xsi:type="dcterms:W3CDTF">2020-11-16T07:05:00Z</dcterms:created>
  <dcterms:modified xsi:type="dcterms:W3CDTF">2020-11-16T08:40:00Z</dcterms:modified>
</cp:coreProperties>
</file>